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4749FB" w14:textId="1EEA13CC" w:rsidR="00CB6B9B" w:rsidRDefault="00CB6B9B" w:rsidP="00CB6B9B">
      <w:pPr>
        <w:spacing w:before="100" w:beforeAutospacing="1" w:after="100" w:afterAutospacing="1"/>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Al Presidente del Consiglio Comunale di Orvieto</w:t>
      </w:r>
    </w:p>
    <w:p w14:paraId="2DC3104C" w14:textId="78F977A8" w:rsidR="00CB6B9B" w:rsidRDefault="00CB6B9B" w:rsidP="00CB6B9B">
      <w:pPr>
        <w:spacing w:before="100" w:beforeAutospacing="1" w:after="100" w:afterAutospacing="1"/>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 xml:space="preserve">Alla Sindaca del Comune di Orvieto </w:t>
      </w:r>
    </w:p>
    <w:p w14:paraId="2BEC9B4F" w14:textId="56951E16" w:rsidR="00CB6B9B" w:rsidRDefault="00CB6B9B" w:rsidP="00CB6B9B">
      <w:pPr>
        <w:spacing w:before="100" w:beforeAutospacing="1" w:after="100" w:afterAutospacing="1"/>
        <w:outlineLvl w:val="0"/>
        <w:rPr>
          <w:rFonts w:ascii="Helvetica" w:eastAsia="Times New Roman" w:hAnsi="Helvetica" w:cs="Times New Roman"/>
          <w:b/>
          <w:bCs/>
          <w:color w:val="000000"/>
          <w:kern w:val="36"/>
          <w:sz w:val="22"/>
          <w:szCs w:val="22"/>
          <w:lang w:eastAsia="en-GB"/>
        </w:rPr>
      </w:pPr>
      <w:r w:rsidRPr="00CB6B9B">
        <w:rPr>
          <w:rFonts w:ascii="Helvetica" w:eastAsia="Times New Roman" w:hAnsi="Helvetica" w:cs="Times New Roman"/>
          <w:b/>
          <w:bCs/>
          <w:color w:val="000000"/>
          <w:kern w:val="36"/>
          <w:sz w:val="22"/>
          <w:szCs w:val="22"/>
          <w:lang w:eastAsia="en-GB"/>
        </w:rPr>
        <w:t>MOZIONE D’INDIRIZZO PER L’ADOZIONE DI UN PROGRAMMA COMUNALE DI ADATTAMENTO CLIMATICO, RINATURALIZZAZIONE URBANA E MIGLIORAMENTO DEL BENESSERE MICROCLIMATICO</w:t>
      </w:r>
      <w:r w:rsidR="00E426E1">
        <w:rPr>
          <w:rFonts w:ascii="Helvetica" w:eastAsia="Times New Roman" w:hAnsi="Helvetica" w:cs="Times New Roman"/>
          <w:b/>
          <w:bCs/>
          <w:color w:val="000000"/>
          <w:kern w:val="36"/>
          <w:sz w:val="22"/>
          <w:szCs w:val="22"/>
          <w:lang w:eastAsia="en-GB"/>
        </w:rPr>
        <w:t>.</w:t>
      </w:r>
    </w:p>
    <w:p w14:paraId="4D7FF0FC" w14:textId="59AC0119" w:rsidR="00E426E1" w:rsidRDefault="00E426E1" w:rsidP="00E426E1">
      <w:pPr>
        <w:spacing w:before="100" w:beforeAutospacing="1" w:after="100" w:afterAutospacing="1"/>
        <w:jc w:val="center"/>
        <w:outlineLvl w:val="0"/>
        <w:rPr>
          <w:rFonts w:ascii="Helvetica" w:eastAsia="Times New Roman" w:hAnsi="Helvetica" w:cs="Times New Roman"/>
          <w:b/>
          <w:bCs/>
          <w:color w:val="000000"/>
          <w:kern w:val="36"/>
          <w:sz w:val="22"/>
          <w:szCs w:val="22"/>
          <w:lang w:eastAsia="en-GB"/>
        </w:rPr>
      </w:pPr>
      <w:r>
        <w:rPr>
          <w:rFonts w:ascii="Helvetica" w:eastAsia="Times New Roman" w:hAnsi="Helvetica" w:cs="Times New Roman"/>
          <w:b/>
          <w:bCs/>
          <w:color w:val="000000"/>
          <w:kern w:val="36"/>
          <w:sz w:val="22"/>
          <w:szCs w:val="22"/>
          <w:lang w:eastAsia="en-GB"/>
        </w:rPr>
        <w:t>Premesso che:</w:t>
      </w:r>
    </w:p>
    <w:p w14:paraId="0C0C9F57" w14:textId="1A1EEB18" w:rsidR="00E426E1" w:rsidRDefault="00E426E1" w:rsidP="00E426E1">
      <w:pPr>
        <w:pStyle w:val="ListParagraph"/>
        <w:numPr>
          <w:ilvl w:val="0"/>
          <w:numId w:val="5"/>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Il cambiamento climatico sta producendo un aumento significativo di eventi metereologici estremi, tra cui alluvioni lampo, bombe d’acqua, ondate di calore prolungate, con impatti diretti sulla salute pubblica, sulle infrastrutture e sulla vivibilità urbana. Tale cambiamento è destinato a rimanere nel tempo, e potenzialmente acuirsi negli anni.</w:t>
      </w:r>
    </w:p>
    <w:p w14:paraId="40AE521E" w14:textId="77777777" w:rsidR="00985E70" w:rsidRDefault="00985E70" w:rsidP="00985E70">
      <w:pPr>
        <w:pStyle w:val="ListParagraph"/>
        <w:spacing w:before="100" w:beforeAutospacing="1" w:after="100" w:afterAutospacing="1"/>
        <w:jc w:val="both"/>
        <w:outlineLvl w:val="0"/>
        <w:rPr>
          <w:rFonts w:ascii="Helvetica" w:eastAsia="Times New Roman" w:hAnsi="Helvetica" w:cs="Times New Roman"/>
          <w:color w:val="000000"/>
          <w:kern w:val="36"/>
          <w:sz w:val="22"/>
          <w:szCs w:val="22"/>
          <w:lang w:eastAsia="en-GB"/>
        </w:rPr>
      </w:pPr>
    </w:p>
    <w:p w14:paraId="2F38E3F3" w14:textId="229B07F2" w:rsidR="00985E70" w:rsidRDefault="00E426E1" w:rsidP="00985E70">
      <w:pPr>
        <w:pStyle w:val="ListParagraph"/>
        <w:numPr>
          <w:ilvl w:val="0"/>
          <w:numId w:val="5"/>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Orvieto e il suo territorio non sono immuni da questo fenomeno. Assistiamo infatti ad un aumento significativo delle temperature che raggiunge i 2,7 gradi centigradi in questi mesi del 2026 (</w:t>
      </w:r>
      <w:r>
        <w:rPr>
          <w:rFonts w:ascii="Helvetica" w:eastAsia="Times New Roman" w:hAnsi="Helvetica" w:cs="Times New Roman"/>
          <w:i/>
          <w:iCs/>
          <w:color w:val="000000"/>
          <w:kern w:val="36"/>
          <w:sz w:val="22"/>
          <w:szCs w:val="22"/>
          <w:lang w:eastAsia="en-GB"/>
        </w:rPr>
        <w:t>fonte Meteo.it).</w:t>
      </w:r>
      <w:r>
        <w:rPr>
          <w:rFonts w:ascii="Helvetica" w:eastAsia="Times New Roman" w:hAnsi="Helvetica" w:cs="Times New Roman"/>
          <w:color w:val="000000"/>
          <w:kern w:val="36"/>
          <w:sz w:val="22"/>
          <w:szCs w:val="22"/>
          <w:lang w:eastAsia="en-GB"/>
        </w:rPr>
        <w:t xml:space="preserve"> </w:t>
      </w:r>
    </w:p>
    <w:p w14:paraId="6EEF22B8" w14:textId="77777777" w:rsidR="00985E70" w:rsidRPr="00985E70" w:rsidRDefault="00985E70" w:rsidP="00985E70">
      <w:pPr>
        <w:pStyle w:val="ListParagraph"/>
        <w:rPr>
          <w:rFonts w:ascii="Helvetica" w:eastAsia="Times New Roman" w:hAnsi="Helvetica" w:cs="Times New Roman"/>
          <w:color w:val="000000"/>
          <w:kern w:val="36"/>
          <w:sz w:val="22"/>
          <w:szCs w:val="22"/>
          <w:lang w:eastAsia="en-GB"/>
        </w:rPr>
      </w:pPr>
    </w:p>
    <w:p w14:paraId="4C40D9C4" w14:textId="77777777" w:rsidR="00985E70" w:rsidRPr="00985E70" w:rsidRDefault="00985E70" w:rsidP="00985E70">
      <w:pPr>
        <w:pStyle w:val="ListParagraph"/>
        <w:spacing w:before="100" w:beforeAutospacing="1" w:after="100" w:afterAutospacing="1"/>
        <w:jc w:val="both"/>
        <w:outlineLvl w:val="0"/>
        <w:rPr>
          <w:rFonts w:ascii="Helvetica" w:eastAsia="Times New Roman" w:hAnsi="Helvetica" w:cs="Times New Roman"/>
          <w:color w:val="000000"/>
          <w:kern w:val="36"/>
          <w:sz w:val="2"/>
          <w:szCs w:val="2"/>
          <w:lang w:eastAsia="en-GB"/>
        </w:rPr>
      </w:pPr>
    </w:p>
    <w:p w14:paraId="051085B9" w14:textId="42A905F0" w:rsidR="00E426E1" w:rsidRDefault="00E426E1" w:rsidP="00E426E1">
      <w:pPr>
        <w:pStyle w:val="ListParagraph"/>
        <w:numPr>
          <w:ilvl w:val="0"/>
          <w:numId w:val="5"/>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 xml:space="preserve">A questo si aggiungono piogge anomale con vari rischi nelle zone urbane e nelle strade del nostro territorio (frane e cadute alberi). L’impermeabilizzazione del suolo, </w:t>
      </w:r>
      <w:r w:rsidR="00201915">
        <w:rPr>
          <w:rFonts w:ascii="Helvetica" w:eastAsia="Times New Roman" w:hAnsi="Helvetica" w:cs="Times New Roman"/>
          <w:color w:val="000000"/>
          <w:kern w:val="36"/>
          <w:sz w:val="22"/>
          <w:szCs w:val="22"/>
          <w:lang w:eastAsia="en-GB"/>
        </w:rPr>
        <w:t>in zone</w:t>
      </w:r>
      <w:r>
        <w:rPr>
          <w:rFonts w:ascii="Helvetica" w:eastAsia="Times New Roman" w:hAnsi="Helvetica" w:cs="Times New Roman"/>
          <w:color w:val="000000"/>
          <w:kern w:val="36"/>
          <w:sz w:val="22"/>
          <w:szCs w:val="22"/>
          <w:lang w:eastAsia="en-GB"/>
        </w:rPr>
        <w:t xml:space="preserve"> </w:t>
      </w:r>
      <w:r w:rsidR="009A4D42">
        <w:rPr>
          <w:rFonts w:ascii="Helvetica" w:eastAsia="Times New Roman" w:hAnsi="Helvetica" w:cs="Times New Roman"/>
          <w:color w:val="000000"/>
          <w:kern w:val="36"/>
          <w:sz w:val="22"/>
          <w:szCs w:val="22"/>
          <w:lang w:eastAsia="en-GB"/>
        </w:rPr>
        <w:t>a eccessiva asfaltatura e zone cementate, aumenta il rischio idrogeologico e contribuisce alla formazione di isole di calore.</w:t>
      </w:r>
    </w:p>
    <w:p w14:paraId="5F5D90F6" w14:textId="77777777" w:rsidR="00985E70" w:rsidRDefault="00985E70" w:rsidP="00985E70">
      <w:pPr>
        <w:pStyle w:val="ListParagraph"/>
        <w:spacing w:before="100" w:beforeAutospacing="1" w:after="100" w:afterAutospacing="1"/>
        <w:jc w:val="both"/>
        <w:outlineLvl w:val="0"/>
        <w:rPr>
          <w:rFonts w:ascii="Helvetica" w:eastAsia="Times New Roman" w:hAnsi="Helvetica" w:cs="Times New Roman"/>
          <w:color w:val="000000"/>
          <w:kern w:val="36"/>
          <w:sz w:val="22"/>
          <w:szCs w:val="22"/>
          <w:lang w:eastAsia="en-GB"/>
        </w:rPr>
      </w:pPr>
    </w:p>
    <w:p w14:paraId="19942713" w14:textId="073F2E4E" w:rsidR="00E426E1" w:rsidRDefault="00E426E1" w:rsidP="00E426E1">
      <w:pPr>
        <w:pStyle w:val="ListParagraph"/>
        <w:numPr>
          <w:ilvl w:val="0"/>
          <w:numId w:val="5"/>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Da un punto di vista sociale, l’impatto delle ondate di calore è particolarmente sentito e rischioso per la popolazione anziana (altamente presente ad Orvieto) e nei bambini.</w:t>
      </w:r>
    </w:p>
    <w:p w14:paraId="419E47B8" w14:textId="77777777" w:rsidR="00985E70" w:rsidRDefault="00985E70" w:rsidP="009A4D42">
      <w:pPr>
        <w:spacing w:before="100" w:beforeAutospacing="1" w:after="100" w:afterAutospacing="1"/>
        <w:jc w:val="center"/>
        <w:outlineLvl w:val="0"/>
        <w:rPr>
          <w:rFonts w:ascii="Helvetica" w:eastAsia="Times New Roman" w:hAnsi="Helvetica" w:cs="Times New Roman"/>
          <w:b/>
          <w:bCs/>
          <w:color w:val="000000"/>
          <w:kern w:val="36"/>
          <w:sz w:val="22"/>
          <w:szCs w:val="22"/>
          <w:lang w:eastAsia="en-GB"/>
        </w:rPr>
      </w:pPr>
    </w:p>
    <w:p w14:paraId="41C87B1C" w14:textId="238F0ACE" w:rsidR="009A4D42" w:rsidRDefault="009A4D42" w:rsidP="009A4D42">
      <w:pPr>
        <w:spacing w:before="100" w:beforeAutospacing="1" w:after="100" w:afterAutospacing="1"/>
        <w:jc w:val="center"/>
        <w:outlineLvl w:val="0"/>
        <w:rPr>
          <w:rFonts w:ascii="Helvetica" w:eastAsia="Times New Roman" w:hAnsi="Helvetica" w:cs="Times New Roman"/>
          <w:b/>
          <w:bCs/>
          <w:color w:val="000000"/>
          <w:kern w:val="36"/>
          <w:sz w:val="22"/>
          <w:szCs w:val="22"/>
          <w:lang w:eastAsia="en-GB"/>
        </w:rPr>
      </w:pPr>
      <w:r>
        <w:rPr>
          <w:rFonts w:ascii="Helvetica" w:eastAsia="Times New Roman" w:hAnsi="Helvetica" w:cs="Times New Roman"/>
          <w:b/>
          <w:bCs/>
          <w:color w:val="000000"/>
          <w:kern w:val="36"/>
          <w:sz w:val="22"/>
          <w:szCs w:val="22"/>
          <w:lang w:eastAsia="en-GB"/>
        </w:rPr>
        <w:t>Si evidenzia che:</w:t>
      </w:r>
    </w:p>
    <w:p w14:paraId="04B82C06" w14:textId="6FD89492" w:rsidR="009A4D42" w:rsidRDefault="009A4D42" w:rsidP="009A4D42">
      <w:pPr>
        <w:pStyle w:val="ListParagraph"/>
        <w:numPr>
          <w:ilvl w:val="0"/>
          <w:numId w:val="6"/>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 xml:space="preserve">Orvieto necessita dello sviluppo e adozione di un piano comunale di azioni climatiche in grado di mitigare gli impatti sulla salute e sul territorio del cambio climatico. </w:t>
      </w:r>
    </w:p>
    <w:p w14:paraId="5097D15E" w14:textId="77777777" w:rsidR="00985E70" w:rsidRDefault="00985E70" w:rsidP="00985E70">
      <w:pPr>
        <w:pStyle w:val="ListParagraph"/>
        <w:spacing w:before="100" w:beforeAutospacing="1" w:after="100" w:afterAutospacing="1"/>
        <w:jc w:val="both"/>
        <w:outlineLvl w:val="0"/>
        <w:rPr>
          <w:rFonts w:ascii="Helvetica" w:eastAsia="Times New Roman" w:hAnsi="Helvetica" w:cs="Times New Roman"/>
          <w:color w:val="000000"/>
          <w:kern w:val="36"/>
          <w:sz w:val="22"/>
          <w:szCs w:val="22"/>
          <w:lang w:eastAsia="en-GB"/>
        </w:rPr>
      </w:pPr>
    </w:p>
    <w:p w14:paraId="4444A69E" w14:textId="5FD8D24E" w:rsidR="009A4D42" w:rsidRDefault="009A4D42" w:rsidP="009A4D42">
      <w:pPr>
        <w:pStyle w:val="ListParagraph"/>
        <w:numPr>
          <w:ilvl w:val="0"/>
          <w:numId w:val="6"/>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 xml:space="preserve">Tale </w:t>
      </w:r>
      <w:r w:rsidR="00985E70">
        <w:rPr>
          <w:rFonts w:ascii="Helvetica" w:eastAsia="Times New Roman" w:hAnsi="Helvetica" w:cs="Times New Roman"/>
          <w:b/>
          <w:bCs/>
          <w:color w:val="000000"/>
          <w:kern w:val="36"/>
          <w:sz w:val="22"/>
          <w:szCs w:val="22"/>
          <w:lang w:eastAsia="en-GB"/>
        </w:rPr>
        <w:t xml:space="preserve">Piano Comunale di azioni climatiche </w:t>
      </w:r>
      <w:r>
        <w:rPr>
          <w:rFonts w:ascii="Helvetica" w:eastAsia="Times New Roman" w:hAnsi="Helvetica" w:cs="Times New Roman"/>
          <w:color w:val="000000"/>
          <w:kern w:val="36"/>
          <w:sz w:val="22"/>
          <w:szCs w:val="22"/>
          <w:lang w:eastAsia="en-GB"/>
        </w:rPr>
        <w:t xml:space="preserve"> richiede un mix di </w:t>
      </w:r>
      <w:r w:rsidR="00985E70">
        <w:rPr>
          <w:rFonts w:ascii="Helvetica" w:eastAsia="Times New Roman" w:hAnsi="Helvetica" w:cs="Times New Roman"/>
          <w:color w:val="000000"/>
          <w:kern w:val="36"/>
          <w:sz w:val="22"/>
          <w:szCs w:val="22"/>
          <w:lang w:eastAsia="en-GB"/>
        </w:rPr>
        <w:t>interventi</w:t>
      </w:r>
      <w:r>
        <w:rPr>
          <w:rFonts w:ascii="Helvetica" w:eastAsia="Times New Roman" w:hAnsi="Helvetica" w:cs="Times New Roman"/>
          <w:color w:val="000000"/>
          <w:kern w:val="36"/>
          <w:sz w:val="22"/>
          <w:szCs w:val="22"/>
          <w:lang w:eastAsia="en-GB"/>
        </w:rPr>
        <w:t xml:space="preserve"> nel breve e medio termine che per semplicità riassumiamo in  </w:t>
      </w:r>
      <w:r w:rsidR="00201915">
        <w:rPr>
          <w:rFonts w:ascii="Helvetica" w:eastAsia="Times New Roman" w:hAnsi="Helvetica" w:cs="Times New Roman"/>
          <w:color w:val="000000"/>
          <w:kern w:val="36"/>
          <w:sz w:val="22"/>
          <w:szCs w:val="22"/>
          <w:lang w:eastAsia="en-GB"/>
        </w:rPr>
        <w:t>5</w:t>
      </w:r>
      <w:r>
        <w:rPr>
          <w:rFonts w:ascii="Helvetica" w:eastAsia="Times New Roman" w:hAnsi="Helvetica" w:cs="Times New Roman"/>
          <w:color w:val="000000"/>
          <w:kern w:val="36"/>
          <w:sz w:val="22"/>
          <w:szCs w:val="22"/>
          <w:lang w:eastAsia="en-GB"/>
        </w:rPr>
        <w:t xml:space="preserve">  </w:t>
      </w:r>
      <w:r w:rsidR="00201915">
        <w:rPr>
          <w:rFonts w:ascii="Helvetica" w:eastAsia="Times New Roman" w:hAnsi="Helvetica" w:cs="Times New Roman"/>
          <w:color w:val="000000"/>
          <w:kern w:val="36"/>
          <w:sz w:val="22"/>
          <w:szCs w:val="22"/>
          <w:lang w:eastAsia="en-GB"/>
        </w:rPr>
        <w:t>punti</w:t>
      </w:r>
      <w:r>
        <w:rPr>
          <w:rFonts w:ascii="Helvetica" w:eastAsia="Times New Roman" w:hAnsi="Helvetica" w:cs="Times New Roman"/>
          <w:color w:val="000000"/>
          <w:kern w:val="36"/>
          <w:sz w:val="22"/>
          <w:szCs w:val="22"/>
          <w:lang w:eastAsia="en-GB"/>
        </w:rPr>
        <w:t>:</w:t>
      </w:r>
    </w:p>
    <w:p w14:paraId="6912D3D5" w14:textId="77777777" w:rsidR="00985E70" w:rsidRPr="00985E70" w:rsidRDefault="00985E70" w:rsidP="00985E70">
      <w:pPr>
        <w:pStyle w:val="ListParagraph"/>
        <w:rPr>
          <w:rFonts w:ascii="Helvetica" w:eastAsia="Times New Roman" w:hAnsi="Helvetica" w:cs="Times New Roman"/>
          <w:color w:val="000000"/>
          <w:kern w:val="36"/>
          <w:sz w:val="22"/>
          <w:szCs w:val="22"/>
          <w:lang w:eastAsia="en-GB"/>
        </w:rPr>
      </w:pPr>
    </w:p>
    <w:p w14:paraId="40431895" w14:textId="77777777" w:rsidR="00985E70" w:rsidRPr="00985E70" w:rsidRDefault="00985E70" w:rsidP="00985E70">
      <w:pPr>
        <w:pStyle w:val="ListParagraph"/>
        <w:spacing w:before="100" w:beforeAutospacing="1" w:after="100" w:afterAutospacing="1"/>
        <w:jc w:val="both"/>
        <w:outlineLvl w:val="0"/>
        <w:rPr>
          <w:rFonts w:ascii="Helvetica" w:eastAsia="Times New Roman" w:hAnsi="Helvetica" w:cs="Times New Roman"/>
          <w:color w:val="000000"/>
          <w:kern w:val="36"/>
          <w:sz w:val="2"/>
          <w:szCs w:val="2"/>
          <w:lang w:eastAsia="en-GB"/>
        </w:rPr>
      </w:pPr>
    </w:p>
    <w:p w14:paraId="1E678333" w14:textId="14B866BA" w:rsidR="009A4D42" w:rsidRDefault="009A4D42" w:rsidP="009A4D42">
      <w:pPr>
        <w:pStyle w:val="ListParagraph"/>
        <w:numPr>
          <w:ilvl w:val="0"/>
          <w:numId w:val="7"/>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 xml:space="preserve">Istituzione di </w:t>
      </w:r>
      <w:r w:rsidRPr="00985E70">
        <w:rPr>
          <w:rFonts w:ascii="Helvetica" w:eastAsia="Times New Roman" w:hAnsi="Helvetica" w:cs="Times New Roman"/>
          <w:b/>
          <w:bCs/>
          <w:color w:val="000000"/>
          <w:kern w:val="36"/>
          <w:sz w:val="22"/>
          <w:szCs w:val="22"/>
          <w:lang w:eastAsia="en-GB"/>
        </w:rPr>
        <w:t>Isole Climatiche</w:t>
      </w:r>
      <w:r>
        <w:rPr>
          <w:rFonts w:ascii="Helvetica" w:eastAsia="Times New Roman" w:hAnsi="Helvetica" w:cs="Times New Roman"/>
          <w:color w:val="000000"/>
          <w:kern w:val="36"/>
          <w:sz w:val="22"/>
          <w:szCs w:val="22"/>
          <w:lang w:eastAsia="en-GB"/>
        </w:rPr>
        <w:t>, cioè di spazi pubblici climatizzati e accessibili alla cittadinanza, nonchè diffusi nelle zone urbane</w:t>
      </w:r>
      <w:r w:rsidR="00C636E4">
        <w:rPr>
          <w:rFonts w:ascii="Helvetica" w:eastAsia="Times New Roman" w:hAnsi="Helvetica" w:cs="Times New Roman"/>
          <w:color w:val="000000"/>
          <w:kern w:val="36"/>
          <w:sz w:val="22"/>
          <w:szCs w:val="22"/>
          <w:lang w:eastAsia="en-GB"/>
        </w:rPr>
        <w:t>. Sono aree di sollievo per I residenti nei giorni di caldo. Nel caso di Orvieto vanno identificati gli interventi da fare nei centri anziani e attrezzare la Biblioteca Comunale come spazio climatizzato per gli abitanti della Rupe vista l’assenza di centri anziani o sociali.</w:t>
      </w:r>
    </w:p>
    <w:p w14:paraId="4DFA3CF3" w14:textId="77777777" w:rsidR="00985E70" w:rsidRDefault="00985E70" w:rsidP="00985E70">
      <w:pPr>
        <w:pStyle w:val="ListParagraph"/>
        <w:spacing w:before="100" w:beforeAutospacing="1" w:after="100" w:afterAutospacing="1"/>
        <w:ind w:left="1440"/>
        <w:jc w:val="both"/>
        <w:outlineLvl w:val="0"/>
        <w:rPr>
          <w:rFonts w:ascii="Helvetica" w:eastAsia="Times New Roman" w:hAnsi="Helvetica" w:cs="Times New Roman"/>
          <w:color w:val="000000"/>
          <w:kern w:val="36"/>
          <w:sz w:val="22"/>
          <w:szCs w:val="22"/>
          <w:lang w:eastAsia="en-GB"/>
        </w:rPr>
      </w:pPr>
    </w:p>
    <w:p w14:paraId="07A4755A" w14:textId="0759468D" w:rsidR="00C636E4" w:rsidRDefault="00C636E4" w:rsidP="009A4D42">
      <w:pPr>
        <w:pStyle w:val="ListParagraph"/>
        <w:numPr>
          <w:ilvl w:val="0"/>
          <w:numId w:val="7"/>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 xml:space="preserve">Climatizzazione delle </w:t>
      </w:r>
      <w:r w:rsidRPr="00985E70">
        <w:rPr>
          <w:rFonts w:ascii="Helvetica" w:eastAsia="Times New Roman" w:hAnsi="Helvetica" w:cs="Times New Roman"/>
          <w:b/>
          <w:bCs/>
          <w:color w:val="000000"/>
          <w:kern w:val="36"/>
          <w:sz w:val="22"/>
          <w:szCs w:val="22"/>
          <w:lang w:eastAsia="en-GB"/>
        </w:rPr>
        <w:t>scuole materne e asili</w:t>
      </w:r>
      <w:r>
        <w:rPr>
          <w:rFonts w:ascii="Helvetica" w:eastAsia="Times New Roman" w:hAnsi="Helvetica" w:cs="Times New Roman"/>
          <w:color w:val="000000"/>
          <w:kern w:val="36"/>
          <w:sz w:val="22"/>
          <w:szCs w:val="22"/>
          <w:lang w:eastAsia="en-GB"/>
        </w:rPr>
        <w:t>. I bambini soffrono particolarmente il caldo, è necessario attrezzare le scuole con sistemi di climatizzazione, ma anche con tutto ciò che possa mitigare le temperature (tendaggi,ecc.).  Questo risulta ancor piu’ necessario se si vuole procedere con l’estensione delle aperture degli asili nei mesi di Luglio- iniziativa lodevole che va incoraggiata.</w:t>
      </w:r>
    </w:p>
    <w:p w14:paraId="546D0BA2" w14:textId="77777777" w:rsidR="00985E70" w:rsidRPr="00985E70" w:rsidRDefault="00985E70" w:rsidP="00985E70">
      <w:pPr>
        <w:pStyle w:val="ListParagraph"/>
        <w:rPr>
          <w:rFonts w:ascii="Helvetica" w:eastAsia="Times New Roman" w:hAnsi="Helvetica" w:cs="Times New Roman"/>
          <w:color w:val="000000"/>
          <w:kern w:val="36"/>
          <w:sz w:val="22"/>
          <w:szCs w:val="22"/>
          <w:lang w:eastAsia="en-GB"/>
        </w:rPr>
      </w:pPr>
    </w:p>
    <w:p w14:paraId="627F9B13" w14:textId="77777777" w:rsidR="00985E70" w:rsidRDefault="00985E70" w:rsidP="00985E70">
      <w:pPr>
        <w:pStyle w:val="ListParagraph"/>
        <w:spacing w:before="100" w:beforeAutospacing="1" w:after="100" w:afterAutospacing="1"/>
        <w:ind w:left="1440"/>
        <w:jc w:val="both"/>
        <w:outlineLvl w:val="0"/>
        <w:rPr>
          <w:rFonts w:ascii="Helvetica" w:eastAsia="Times New Roman" w:hAnsi="Helvetica" w:cs="Times New Roman"/>
          <w:color w:val="000000"/>
          <w:kern w:val="36"/>
          <w:sz w:val="22"/>
          <w:szCs w:val="22"/>
          <w:lang w:eastAsia="en-GB"/>
        </w:rPr>
      </w:pPr>
    </w:p>
    <w:p w14:paraId="49F5C904" w14:textId="724BBD02" w:rsidR="00201915" w:rsidRDefault="00C636E4" w:rsidP="009A4D42">
      <w:pPr>
        <w:pStyle w:val="ListParagraph"/>
        <w:numPr>
          <w:ilvl w:val="0"/>
          <w:numId w:val="7"/>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lastRenderedPageBreak/>
        <w:t xml:space="preserve">Assicurarsi la </w:t>
      </w:r>
      <w:r w:rsidRPr="00985E70">
        <w:rPr>
          <w:rFonts w:ascii="Helvetica" w:eastAsia="Times New Roman" w:hAnsi="Helvetica" w:cs="Times New Roman"/>
          <w:b/>
          <w:bCs/>
          <w:color w:val="000000"/>
          <w:kern w:val="36"/>
          <w:sz w:val="22"/>
          <w:szCs w:val="22"/>
          <w:lang w:eastAsia="en-GB"/>
        </w:rPr>
        <w:t>pulizia e manutenzione dei tombini e delle caditoie</w:t>
      </w:r>
      <w:r>
        <w:rPr>
          <w:rFonts w:ascii="Helvetica" w:eastAsia="Times New Roman" w:hAnsi="Helvetica" w:cs="Times New Roman"/>
          <w:color w:val="000000"/>
          <w:kern w:val="36"/>
          <w:sz w:val="22"/>
          <w:szCs w:val="22"/>
          <w:lang w:eastAsia="en-GB"/>
        </w:rPr>
        <w:t xml:space="preserve"> </w:t>
      </w:r>
      <w:r w:rsidR="00201915">
        <w:rPr>
          <w:rFonts w:ascii="Helvetica" w:eastAsia="Times New Roman" w:hAnsi="Helvetica" w:cs="Times New Roman"/>
          <w:color w:val="000000"/>
          <w:kern w:val="36"/>
          <w:sz w:val="22"/>
          <w:szCs w:val="22"/>
          <w:lang w:eastAsia="en-GB"/>
        </w:rPr>
        <w:t>e procedere a tutte le opere che possano mettere in sicurezza le strade e le abitazioni in caso di forti piogge</w:t>
      </w:r>
      <w:r w:rsidR="00985E70">
        <w:rPr>
          <w:rFonts w:ascii="Helvetica" w:eastAsia="Times New Roman" w:hAnsi="Helvetica" w:cs="Times New Roman"/>
          <w:color w:val="000000"/>
          <w:kern w:val="36"/>
          <w:sz w:val="22"/>
          <w:szCs w:val="22"/>
          <w:lang w:eastAsia="en-GB"/>
        </w:rPr>
        <w:t>.</w:t>
      </w:r>
    </w:p>
    <w:p w14:paraId="121CCAEB" w14:textId="77777777" w:rsidR="00985E70" w:rsidRDefault="00985E70" w:rsidP="00985E70">
      <w:pPr>
        <w:pStyle w:val="ListParagraph"/>
        <w:spacing w:before="100" w:beforeAutospacing="1" w:after="100" w:afterAutospacing="1"/>
        <w:ind w:left="1440"/>
        <w:jc w:val="both"/>
        <w:outlineLvl w:val="0"/>
        <w:rPr>
          <w:rFonts w:ascii="Helvetica" w:eastAsia="Times New Roman" w:hAnsi="Helvetica" w:cs="Times New Roman"/>
          <w:color w:val="000000"/>
          <w:kern w:val="36"/>
          <w:sz w:val="22"/>
          <w:szCs w:val="22"/>
          <w:lang w:eastAsia="en-GB"/>
        </w:rPr>
      </w:pPr>
    </w:p>
    <w:p w14:paraId="4B412DA5" w14:textId="6C6A2AE3" w:rsidR="00985E70" w:rsidRDefault="00201915" w:rsidP="00985E70">
      <w:pPr>
        <w:pStyle w:val="ListParagraph"/>
        <w:numPr>
          <w:ilvl w:val="0"/>
          <w:numId w:val="7"/>
        </w:numPr>
        <w:spacing w:before="100" w:beforeAutospacing="1" w:after="100" w:afterAutospacing="1"/>
        <w:jc w:val="both"/>
        <w:outlineLvl w:val="0"/>
        <w:rPr>
          <w:rFonts w:ascii="Helvetica" w:eastAsia="Times New Roman" w:hAnsi="Helvetica" w:cs="Times New Roman"/>
          <w:color w:val="000000"/>
          <w:kern w:val="36"/>
          <w:sz w:val="22"/>
          <w:szCs w:val="22"/>
          <w:lang w:eastAsia="en-GB"/>
        </w:rPr>
      </w:pPr>
      <w:r>
        <w:rPr>
          <w:rFonts w:ascii="Helvetica" w:eastAsia="Times New Roman" w:hAnsi="Helvetica" w:cs="Times New Roman"/>
          <w:color w:val="000000"/>
          <w:kern w:val="36"/>
          <w:sz w:val="22"/>
          <w:szCs w:val="22"/>
          <w:lang w:eastAsia="en-GB"/>
        </w:rPr>
        <w:t xml:space="preserve">Procedere ad una </w:t>
      </w:r>
      <w:r w:rsidRPr="00985E70">
        <w:rPr>
          <w:rFonts w:ascii="Helvetica" w:eastAsia="Times New Roman" w:hAnsi="Helvetica" w:cs="Times New Roman"/>
          <w:b/>
          <w:bCs/>
          <w:color w:val="000000"/>
          <w:kern w:val="36"/>
          <w:sz w:val="22"/>
          <w:szCs w:val="22"/>
          <w:lang w:eastAsia="en-GB"/>
        </w:rPr>
        <w:t xml:space="preserve">mappatura </w:t>
      </w:r>
      <w:r>
        <w:rPr>
          <w:rFonts w:ascii="Helvetica" w:eastAsia="Times New Roman" w:hAnsi="Helvetica" w:cs="Times New Roman"/>
          <w:color w:val="000000"/>
          <w:kern w:val="36"/>
          <w:sz w:val="22"/>
          <w:szCs w:val="22"/>
          <w:lang w:eastAsia="en-GB"/>
        </w:rPr>
        <w:t>delle aree urbane (piazze, cortili, parcheggi, zone industriali dismesse) che evidenzi aree con isole di calore e aree esposte a rischio idraulico. Tali aree sono quelle che possono beneficiare da azioni di depaving, forestazione e drenaggio sostenibile.</w:t>
      </w:r>
    </w:p>
    <w:p w14:paraId="615CEB60" w14:textId="77777777" w:rsidR="00985E70" w:rsidRPr="00985E70" w:rsidRDefault="00985E70" w:rsidP="00985E70">
      <w:pPr>
        <w:pStyle w:val="ListParagraph"/>
        <w:rPr>
          <w:rFonts w:ascii="Helvetica" w:eastAsia="Times New Roman" w:hAnsi="Helvetica" w:cs="Times New Roman"/>
          <w:color w:val="000000"/>
          <w:kern w:val="36"/>
          <w:sz w:val="22"/>
          <w:szCs w:val="22"/>
          <w:lang w:eastAsia="en-GB"/>
        </w:rPr>
      </w:pPr>
    </w:p>
    <w:p w14:paraId="5451CE1C" w14:textId="77777777" w:rsidR="00985E70" w:rsidRPr="00985E70" w:rsidRDefault="00985E70" w:rsidP="00985E70">
      <w:pPr>
        <w:pStyle w:val="ListParagraph"/>
        <w:spacing w:before="100" w:beforeAutospacing="1" w:after="100" w:afterAutospacing="1"/>
        <w:ind w:left="1440"/>
        <w:jc w:val="both"/>
        <w:outlineLvl w:val="0"/>
        <w:rPr>
          <w:rFonts w:ascii="Helvetica" w:eastAsia="Times New Roman" w:hAnsi="Helvetica" w:cs="Times New Roman"/>
          <w:color w:val="000000"/>
          <w:kern w:val="36"/>
          <w:sz w:val="2"/>
          <w:szCs w:val="2"/>
          <w:lang w:eastAsia="en-GB"/>
        </w:rPr>
      </w:pPr>
    </w:p>
    <w:p w14:paraId="374FE765" w14:textId="71138598" w:rsidR="00201915" w:rsidRPr="00985E70" w:rsidRDefault="00201915" w:rsidP="00985E70">
      <w:pPr>
        <w:pStyle w:val="ListParagraph"/>
        <w:numPr>
          <w:ilvl w:val="0"/>
          <w:numId w:val="7"/>
        </w:numPr>
        <w:spacing w:before="100" w:beforeAutospacing="1" w:after="100" w:afterAutospacing="1"/>
        <w:jc w:val="both"/>
        <w:outlineLvl w:val="0"/>
        <w:rPr>
          <w:rFonts w:ascii="Helvetica" w:eastAsia="Times New Roman" w:hAnsi="Helvetica" w:cs="Times New Roman"/>
          <w:color w:val="000000"/>
          <w:sz w:val="22"/>
          <w:szCs w:val="22"/>
          <w:lang w:eastAsia="en-GB"/>
        </w:rPr>
      </w:pPr>
      <w:r w:rsidRPr="00201915">
        <w:rPr>
          <w:rFonts w:ascii="Helvetica" w:eastAsia="Times New Roman" w:hAnsi="Helvetica" w:cs="Times New Roman"/>
          <w:color w:val="000000"/>
          <w:kern w:val="36"/>
          <w:sz w:val="22"/>
          <w:szCs w:val="22"/>
          <w:lang w:eastAsia="en-GB"/>
        </w:rPr>
        <w:t xml:space="preserve">Attivare </w:t>
      </w:r>
      <w:r w:rsidRPr="00985E70">
        <w:rPr>
          <w:rFonts w:ascii="Helvetica" w:eastAsia="Times New Roman" w:hAnsi="Helvetica" w:cs="Times New Roman"/>
          <w:b/>
          <w:bCs/>
          <w:color w:val="000000"/>
          <w:kern w:val="36"/>
          <w:sz w:val="22"/>
          <w:szCs w:val="22"/>
          <w:lang w:eastAsia="en-GB"/>
        </w:rPr>
        <w:t>percorsi di progettazione partecipata</w:t>
      </w:r>
      <w:r w:rsidRPr="00201915">
        <w:rPr>
          <w:rFonts w:ascii="Helvetica" w:eastAsia="Times New Roman" w:hAnsi="Helvetica" w:cs="Times New Roman"/>
          <w:color w:val="000000"/>
          <w:kern w:val="36"/>
          <w:sz w:val="22"/>
          <w:szCs w:val="22"/>
          <w:lang w:eastAsia="en-GB"/>
        </w:rPr>
        <w:t>, coinvolgendo I comitati di quartiere, scuole, associazioni ambientaliste e cittadini, per individuare gli interventi necessari inclusi quelli di depaving e rinaturalizzazione</w:t>
      </w:r>
      <w:r>
        <w:rPr>
          <w:rFonts w:ascii="Helvetica" w:eastAsia="Times New Roman" w:hAnsi="Helvetica" w:cs="Times New Roman"/>
          <w:color w:val="000000"/>
          <w:kern w:val="36"/>
          <w:sz w:val="22"/>
          <w:szCs w:val="22"/>
          <w:lang w:eastAsia="en-GB"/>
        </w:rPr>
        <w:t>.</w:t>
      </w:r>
      <w:r w:rsidRPr="00985E70">
        <w:rPr>
          <w:rFonts w:ascii="Helvetica" w:eastAsia="Times New Roman" w:hAnsi="Helvetica" w:cs="Times New Roman"/>
          <w:color w:val="000000"/>
          <w:sz w:val="22"/>
          <w:szCs w:val="22"/>
          <w:lang w:eastAsia="en-GB"/>
        </w:rPr>
        <w:t xml:space="preserve">Coinvolgere </w:t>
      </w:r>
      <w:r w:rsidR="008252A4" w:rsidRPr="00985E70">
        <w:rPr>
          <w:rFonts w:ascii="Helvetica" w:eastAsia="Times New Roman" w:hAnsi="Helvetica" w:cs="Times New Roman"/>
          <w:color w:val="000000"/>
          <w:sz w:val="22"/>
          <w:szCs w:val="22"/>
          <w:lang w:eastAsia="en-GB"/>
        </w:rPr>
        <w:t>altre istituzioni per il pieno sviluppo del piano climatico. Ad esempio la Provincia per estendere interventi preventivi su strade e futuri interventi su edifici scolastici provinciali.</w:t>
      </w:r>
    </w:p>
    <w:p w14:paraId="6A1359CE" w14:textId="77777777" w:rsidR="008252A4" w:rsidRPr="008252A4" w:rsidRDefault="008252A4" w:rsidP="008252A4">
      <w:pPr>
        <w:pStyle w:val="ListParagraph"/>
        <w:rPr>
          <w:rFonts w:ascii="Helvetica" w:eastAsia="Times New Roman" w:hAnsi="Helvetica" w:cs="Times New Roman"/>
          <w:color w:val="000000"/>
          <w:sz w:val="22"/>
          <w:szCs w:val="22"/>
          <w:lang w:eastAsia="en-GB"/>
        </w:rPr>
      </w:pPr>
    </w:p>
    <w:p w14:paraId="336801FA" w14:textId="77777777" w:rsidR="000E5310" w:rsidRDefault="000E5310" w:rsidP="008252A4">
      <w:pPr>
        <w:pStyle w:val="ListParagraph"/>
        <w:spacing w:before="100" w:beforeAutospacing="1" w:after="100" w:afterAutospacing="1"/>
        <w:ind w:left="1440"/>
        <w:jc w:val="center"/>
        <w:rPr>
          <w:rFonts w:ascii="Helvetica" w:eastAsia="Times New Roman" w:hAnsi="Helvetica" w:cs="Times New Roman"/>
          <w:b/>
          <w:bCs/>
          <w:color w:val="000000"/>
          <w:sz w:val="22"/>
          <w:szCs w:val="22"/>
          <w:lang w:eastAsia="en-GB"/>
        </w:rPr>
      </w:pPr>
    </w:p>
    <w:p w14:paraId="0AF4BD6B" w14:textId="47E19042" w:rsidR="008252A4" w:rsidRDefault="008252A4" w:rsidP="008252A4">
      <w:pPr>
        <w:pStyle w:val="ListParagraph"/>
        <w:spacing w:before="100" w:beforeAutospacing="1" w:after="100" w:afterAutospacing="1"/>
        <w:ind w:left="1440"/>
        <w:jc w:val="center"/>
        <w:rPr>
          <w:rFonts w:ascii="Helvetica" w:eastAsia="Times New Roman" w:hAnsi="Helvetica" w:cs="Times New Roman"/>
          <w:b/>
          <w:bCs/>
          <w:color w:val="000000"/>
          <w:sz w:val="22"/>
          <w:szCs w:val="22"/>
          <w:lang w:eastAsia="en-GB"/>
        </w:rPr>
      </w:pPr>
      <w:r>
        <w:rPr>
          <w:rFonts w:ascii="Helvetica" w:eastAsia="Times New Roman" w:hAnsi="Helvetica" w:cs="Times New Roman"/>
          <w:b/>
          <w:bCs/>
          <w:color w:val="000000"/>
          <w:sz w:val="22"/>
          <w:szCs w:val="22"/>
          <w:lang w:eastAsia="en-GB"/>
        </w:rPr>
        <w:t>Considerato che:</w:t>
      </w:r>
    </w:p>
    <w:p w14:paraId="5934583F" w14:textId="77777777" w:rsidR="000E5310" w:rsidRDefault="000E5310" w:rsidP="008252A4">
      <w:pPr>
        <w:pStyle w:val="ListParagraph"/>
        <w:spacing w:before="100" w:beforeAutospacing="1" w:after="100" w:afterAutospacing="1"/>
        <w:ind w:left="1440"/>
        <w:jc w:val="center"/>
        <w:rPr>
          <w:rFonts w:ascii="Helvetica" w:eastAsia="Times New Roman" w:hAnsi="Helvetica" w:cs="Times New Roman"/>
          <w:b/>
          <w:bCs/>
          <w:color w:val="000000"/>
          <w:sz w:val="22"/>
          <w:szCs w:val="22"/>
          <w:lang w:eastAsia="en-GB"/>
        </w:rPr>
      </w:pPr>
    </w:p>
    <w:p w14:paraId="331DFFA4" w14:textId="3C2459FC" w:rsidR="008252A4" w:rsidRDefault="008252A4" w:rsidP="008252A4">
      <w:pPr>
        <w:pStyle w:val="ListParagraph"/>
        <w:numPr>
          <w:ilvl w:val="0"/>
          <w:numId w:val="10"/>
        </w:numPr>
        <w:spacing w:before="100" w:beforeAutospacing="1" w:after="100" w:afterAutospacing="1"/>
        <w:jc w:val="both"/>
        <w:rPr>
          <w:rFonts w:ascii="Helvetica" w:eastAsia="Times New Roman" w:hAnsi="Helvetica" w:cs="Times New Roman"/>
          <w:color w:val="000000"/>
          <w:sz w:val="22"/>
          <w:szCs w:val="22"/>
          <w:lang w:eastAsia="en-GB"/>
        </w:rPr>
      </w:pPr>
      <w:r>
        <w:rPr>
          <w:rFonts w:ascii="Helvetica" w:eastAsia="Times New Roman" w:hAnsi="Helvetica" w:cs="Times New Roman"/>
          <w:color w:val="000000"/>
          <w:sz w:val="22"/>
          <w:szCs w:val="22"/>
          <w:lang w:eastAsia="en-GB"/>
        </w:rPr>
        <w:t>La Regione Unbria, in attuazione del Decreto Ministeriale MASE n.2/2025 ha attivato risorse pari a 3,8 milioni di euro per progetti di rinaturalizzazioen dei suoli degradati, depaving, forestazione urbana e sistemi di drenaggio urbano sostenibili (SuDS). Finanziamenti che privilegiano progetti nati con partecipazione attiva della comunità.</w:t>
      </w:r>
    </w:p>
    <w:p w14:paraId="1931C107" w14:textId="77777777" w:rsidR="000E5310" w:rsidRPr="000E5310" w:rsidRDefault="000E5310" w:rsidP="000E5310">
      <w:pPr>
        <w:pStyle w:val="ListParagraph"/>
        <w:spacing w:before="100" w:beforeAutospacing="1" w:after="100" w:afterAutospacing="1"/>
        <w:jc w:val="both"/>
        <w:rPr>
          <w:rFonts w:ascii="Helvetica" w:eastAsia="Times New Roman" w:hAnsi="Helvetica" w:cs="Times New Roman"/>
          <w:color w:val="000000"/>
          <w:sz w:val="6"/>
          <w:szCs w:val="6"/>
          <w:lang w:eastAsia="en-GB"/>
        </w:rPr>
      </w:pPr>
    </w:p>
    <w:p w14:paraId="45A36D04" w14:textId="20C7D465" w:rsidR="000E5310" w:rsidRDefault="004B687A" w:rsidP="000E5310">
      <w:pPr>
        <w:pStyle w:val="ListParagraph"/>
        <w:numPr>
          <w:ilvl w:val="0"/>
          <w:numId w:val="10"/>
        </w:numPr>
        <w:spacing w:before="100" w:beforeAutospacing="1" w:after="100" w:afterAutospacing="1"/>
        <w:jc w:val="both"/>
        <w:rPr>
          <w:rFonts w:ascii="Helvetica" w:eastAsia="Times New Roman" w:hAnsi="Helvetica" w:cs="Times New Roman"/>
          <w:color w:val="000000"/>
          <w:sz w:val="22"/>
          <w:szCs w:val="22"/>
          <w:lang w:eastAsia="en-GB"/>
        </w:rPr>
      </w:pPr>
      <w:r>
        <w:rPr>
          <w:rFonts w:ascii="Helvetica" w:eastAsia="Times New Roman" w:hAnsi="Helvetica" w:cs="Times New Roman"/>
          <w:color w:val="000000"/>
          <w:sz w:val="22"/>
          <w:szCs w:val="22"/>
          <w:lang w:eastAsia="en-GB"/>
        </w:rPr>
        <w:t>Le pratiche di depaving sono riconosciute dall’Unione Europea come Soluzioni Basate sulla Natura (NbS) efficaci e finanziabili.</w:t>
      </w:r>
    </w:p>
    <w:p w14:paraId="1494B1F0" w14:textId="77777777" w:rsidR="000E5310" w:rsidRPr="000E5310" w:rsidRDefault="000E5310" w:rsidP="000E5310">
      <w:pPr>
        <w:pStyle w:val="ListParagraph"/>
        <w:rPr>
          <w:rFonts w:ascii="Helvetica" w:eastAsia="Times New Roman" w:hAnsi="Helvetica" w:cs="Times New Roman"/>
          <w:color w:val="000000"/>
          <w:sz w:val="22"/>
          <w:szCs w:val="22"/>
          <w:lang w:eastAsia="en-GB"/>
        </w:rPr>
      </w:pPr>
    </w:p>
    <w:p w14:paraId="43F47762" w14:textId="77777777" w:rsidR="000E5310" w:rsidRPr="00985E70" w:rsidRDefault="000E5310" w:rsidP="000E5310">
      <w:pPr>
        <w:pStyle w:val="ListParagraph"/>
        <w:spacing w:before="100" w:beforeAutospacing="1" w:after="100" w:afterAutospacing="1"/>
        <w:jc w:val="both"/>
        <w:rPr>
          <w:rFonts w:ascii="Helvetica" w:eastAsia="Times New Roman" w:hAnsi="Helvetica" w:cs="Times New Roman"/>
          <w:color w:val="000000"/>
          <w:sz w:val="6"/>
          <w:szCs w:val="6"/>
          <w:lang w:eastAsia="en-GB"/>
        </w:rPr>
      </w:pPr>
    </w:p>
    <w:p w14:paraId="5A84F201" w14:textId="3567EFBE" w:rsidR="00985E70" w:rsidRDefault="004B687A" w:rsidP="00985E70">
      <w:pPr>
        <w:pStyle w:val="ListParagraph"/>
        <w:numPr>
          <w:ilvl w:val="0"/>
          <w:numId w:val="10"/>
        </w:numPr>
        <w:spacing w:before="100" w:beforeAutospacing="1" w:after="100" w:afterAutospacing="1"/>
        <w:jc w:val="both"/>
        <w:rPr>
          <w:rFonts w:ascii="Helvetica" w:eastAsia="Times New Roman" w:hAnsi="Helvetica" w:cs="Times New Roman"/>
          <w:color w:val="000000"/>
          <w:sz w:val="22"/>
          <w:szCs w:val="22"/>
          <w:lang w:eastAsia="en-GB"/>
        </w:rPr>
      </w:pPr>
      <w:r>
        <w:rPr>
          <w:rFonts w:ascii="Helvetica" w:eastAsia="Times New Roman" w:hAnsi="Helvetica" w:cs="Times New Roman"/>
          <w:color w:val="000000"/>
          <w:sz w:val="22"/>
          <w:szCs w:val="22"/>
          <w:lang w:eastAsia="en-GB"/>
        </w:rPr>
        <w:t>Il Comune di Orvieto ha già approvato nell’ottobre 2025 lo sviluppo di un Piano Fotovoltaico e di una CER, che porterebbe a ridurre il costo energetico derivante dalla climatizzazione delle isole climatiche.</w:t>
      </w:r>
    </w:p>
    <w:p w14:paraId="5E85FB1F" w14:textId="77777777" w:rsidR="00985E70" w:rsidRPr="00985E70" w:rsidRDefault="00985E70" w:rsidP="00985E70">
      <w:pPr>
        <w:pStyle w:val="ListParagraph"/>
        <w:spacing w:before="100" w:beforeAutospacing="1" w:after="100" w:afterAutospacing="1"/>
        <w:jc w:val="both"/>
        <w:rPr>
          <w:rFonts w:ascii="Helvetica" w:eastAsia="Times New Roman" w:hAnsi="Helvetica" w:cs="Times New Roman"/>
          <w:color w:val="000000"/>
          <w:sz w:val="22"/>
          <w:szCs w:val="22"/>
          <w:lang w:eastAsia="en-GB"/>
        </w:rPr>
      </w:pPr>
    </w:p>
    <w:p w14:paraId="66D763E8" w14:textId="76072BA1" w:rsidR="004B687A" w:rsidRPr="00985E70" w:rsidRDefault="004B687A" w:rsidP="00985E70">
      <w:pPr>
        <w:pStyle w:val="ListParagraph"/>
        <w:numPr>
          <w:ilvl w:val="0"/>
          <w:numId w:val="10"/>
        </w:numPr>
        <w:spacing w:before="100" w:beforeAutospacing="1" w:after="100" w:afterAutospacing="1"/>
        <w:jc w:val="both"/>
        <w:rPr>
          <w:rFonts w:ascii="Helvetica" w:eastAsia="Times New Roman" w:hAnsi="Helvetica" w:cs="Times New Roman"/>
          <w:color w:val="000000"/>
          <w:sz w:val="22"/>
          <w:szCs w:val="22"/>
          <w:lang w:eastAsia="en-GB"/>
        </w:rPr>
      </w:pPr>
      <w:r w:rsidRPr="00985E70">
        <w:rPr>
          <w:rFonts w:ascii="Helvetica" w:eastAsia="Times New Roman" w:hAnsi="Helvetica" w:cs="Times New Roman"/>
          <w:color w:val="000000"/>
          <w:sz w:val="22"/>
          <w:szCs w:val="22"/>
          <w:lang w:eastAsia="en-GB"/>
        </w:rPr>
        <w:t>Vi sono numerosi esempi di Comuni che si sono già mossi in questa direzione e che possono rappresentare punti di riferimento per il nostro Comune (citiamo Livorno che successivamente all’alluvione del 2017 con interventi a 360 gradi per la riduzione della vulnerabilità idraulica).</w:t>
      </w:r>
    </w:p>
    <w:p w14:paraId="12335AE1" w14:textId="77777777" w:rsidR="00201915" w:rsidRPr="00201915" w:rsidRDefault="00201915" w:rsidP="00201915">
      <w:pPr>
        <w:spacing w:before="100" w:beforeAutospacing="1" w:after="100" w:afterAutospacing="1"/>
        <w:rPr>
          <w:rFonts w:ascii="Helvetica" w:eastAsia="Times New Roman" w:hAnsi="Helvetica" w:cs="Times New Roman"/>
          <w:color w:val="000000"/>
          <w:sz w:val="22"/>
          <w:szCs w:val="22"/>
          <w:lang w:eastAsia="en-GB"/>
        </w:rPr>
      </w:pPr>
    </w:p>
    <w:p w14:paraId="066BB78A" w14:textId="088F0235" w:rsidR="00CB6B9B" w:rsidRPr="004B687A" w:rsidRDefault="00E95DE1" w:rsidP="004B687A">
      <w:pPr>
        <w:jc w:val="center"/>
        <w:rPr>
          <w:rFonts w:ascii="Helvetica" w:eastAsia="Times New Roman" w:hAnsi="Helvetica" w:cs="Times New Roman"/>
          <w:color w:val="000000"/>
          <w:sz w:val="22"/>
          <w:szCs w:val="22"/>
          <w:lang w:eastAsia="en-GB"/>
        </w:rPr>
      </w:pPr>
      <w:r>
        <w:rPr>
          <w:rFonts w:ascii="Helvetica" w:eastAsia="Times New Roman" w:hAnsi="Helvetica" w:cs="Times New Roman"/>
          <w:b/>
          <w:bCs/>
          <w:color w:val="000000"/>
          <w:kern w:val="36"/>
          <w:sz w:val="22"/>
          <w:szCs w:val="22"/>
          <w:lang w:eastAsia="en-GB"/>
        </w:rPr>
        <w:t>Il Consiglio Comunale impegna il Sindaco e la Giunta a</w:t>
      </w:r>
      <w:r w:rsidR="00CB6B9B" w:rsidRPr="00E95DE1">
        <w:rPr>
          <w:rFonts w:ascii="Helvetica" w:eastAsia="Times New Roman" w:hAnsi="Helvetica" w:cs="Times New Roman"/>
          <w:b/>
          <w:bCs/>
          <w:color w:val="000000"/>
          <w:kern w:val="36"/>
          <w:sz w:val="22"/>
          <w:szCs w:val="22"/>
          <w:lang w:eastAsia="en-GB"/>
        </w:rPr>
        <w:t>:</w:t>
      </w:r>
    </w:p>
    <w:p w14:paraId="6D6CCC46" w14:textId="54FFC900" w:rsidR="00CB6B9B" w:rsidRPr="00CB6B9B" w:rsidRDefault="00CB6B9B" w:rsidP="00CB6B9B">
      <w:pPr>
        <w:spacing w:before="100" w:beforeAutospacing="1" w:after="100" w:afterAutospacing="1"/>
        <w:outlineLvl w:val="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 xml:space="preserve">A. </w:t>
      </w:r>
      <w:r w:rsidR="00985E70">
        <w:rPr>
          <w:rFonts w:ascii="Helvetica" w:eastAsia="Times New Roman" w:hAnsi="Helvetica" w:cs="Times New Roman"/>
          <w:color w:val="000000"/>
          <w:sz w:val="22"/>
          <w:szCs w:val="22"/>
          <w:lang w:eastAsia="en-GB"/>
        </w:rPr>
        <w:t xml:space="preserve"> </w:t>
      </w:r>
      <w:r w:rsidRPr="00CB6B9B">
        <w:rPr>
          <w:rFonts w:ascii="Helvetica" w:eastAsia="Times New Roman" w:hAnsi="Helvetica" w:cs="Times New Roman"/>
          <w:color w:val="000000"/>
          <w:sz w:val="22"/>
          <w:szCs w:val="22"/>
          <w:lang w:eastAsia="en-GB"/>
        </w:rPr>
        <w:t>AZIONI A BREVE TERMINE (0–12 MESI)</w:t>
      </w:r>
    </w:p>
    <w:p w14:paraId="01E57A8A" w14:textId="77777777" w:rsidR="00CB6B9B" w:rsidRPr="00CB6B9B" w:rsidRDefault="00CB6B9B" w:rsidP="00985E70">
      <w:pPr>
        <w:numPr>
          <w:ilvl w:val="0"/>
          <w:numId w:val="16"/>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Istituire un programma comunale di “Isole Climatiche”, individuando e attrezzando spazi pubblici climatizzati e accessibili alla cittadinanza, con priorità per:</w:t>
      </w:r>
    </w:p>
    <w:p w14:paraId="5B9AC331" w14:textId="77777777" w:rsidR="00CB6B9B" w:rsidRPr="00CB6B9B" w:rsidRDefault="00CB6B9B" w:rsidP="00985E70">
      <w:pPr>
        <w:numPr>
          <w:ilvl w:val="1"/>
          <w:numId w:val="16"/>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Biblioteca Comunale (climatizzazione completa e potenziamento degli orari);</w:t>
      </w:r>
    </w:p>
    <w:p w14:paraId="5B3F1E72" w14:textId="77777777" w:rsidR="00CB6B9B" w:rsidRPr="00CB6B9B" w:rsidRDefault="00CB6B9B" w:rsidP="00985E70">
      <w:pPr>
        <w:numPr>
          <w:ilvl w:val="1"/>
          <w:numId w:val="16"/>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Scuole comunali dell’infanzia e asili nido, al fine di garantire sicurezza microclimatica e consentire il prolungamento dei servizi educativi nel mese di luglio;</w:t>
      </w:r>
    </w:p>
    <w:p w14:paraId="1A8AE247" w14:textId="77777777" w:rsidR="00985E70" w:rsidRDefault="00CB6B9B" w:rsidP="00985E70">
      <w:pPr>
        <w:numPr>
          <w:ilvl w:val="1"/>
          <w:numId w:val="16"/>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centri anziani e spazi civici idonei</w:t>
      </w:r>
      <w:r w:rsidR="00E95DE1">
        <w:rPr>
          <w:rFonts w:ascii="Helvetica" w:eastAsia="Times New Roman" w:hAnsi="Helvetica" w:cs="Times New Roman"/>
          <w:color w:val="000000"/>
          <w:sz w:val="22"/>
          <w:szCs w:val="22"/>
          <w:lang w:eastAsia="en-GB"/>
        </w:rPr>
        <w:t>, sparsi nei borghi</w:t>
      </w:r>
      <w:r w:rsidR="00BE1FC1">
        <w:rPr>
          <w:rFonts w:ascii="Helvetica" w:eastAsia="Times New Roman" w:hAnsi="Helvetica" w:cs="Times New Roman"/>
          <w:color w:val="000000"/>
          <w:sz w:val="22"/>
          <w:szCs w:val="22"/>
          <w:lang w:eastAsia="en-GB"/>
        </w:rPr>
        <w:t>/frazioni</w:t>
      </w:r>
      <w:r w:rsidR="00E95DE1">
        <w:rPr>
          <w:rFonts w:ascii="Helvetica" w:eastAsia="Times New Roman" w:hAnsi="Helvetica" w:cs="Times New Roman"/>
          <w:color w:val="000000"/>
          <w:sz w:val="22"/>
          <w:szCs w:val="22"/>
          <w:lang w:eastAsia="en-GB"/>
        </w:rPr>
        <w:t xml:space="preserve"> dell’orvietano.</w:t>
      </w:r>
    </w:p>
    <w:p w14:paraId="078C4020" w14:textId="41D02F58" w:rsidR="00CB6B9B" w:rsidRPr="00985E70" w:rsidRDefault="00CB6B9B" w:rsidP="00985E70">
      <w:pPr>
        <w:pStyle w:val="ListParagraph"/>
        <w:numPr>
          <w:ilvl w:val="0"/>
          <w:numId w:val="16"/>
        </w:numPr>
        <w:spacing w:before="100" w:beforeAutospacing="1" w:after="100" w:afterAutospacing="1"/>
        <w:rPr>
          <w:rFonts w:ascii="Helvetica" w:eastAsia="Times New Roman" w:hAnsi="Helvetica" w:cs="Times New Roman"/>
          <w:color w:val="000000"/>
          <w:sz w:val="22"/>
          <w:szCs w:val="22"/>
          <w:lang w:eastAsia="en-GB"/>
        </w:rPr>
      </w:pPr>
      <w:r w:rsidRPr="00985E70">
        <w:rPr>
          <w:rFonts w:ascii="Helvetica" w:eastAsia="Times New Roman" w:hAnsi="Helvetica" w:cs="Times New Roman"/>
          <w:color w:val="000000"/>
          <w:sz w:val="22"/>
          <w:szCs w:val="22"/>
          <w:lang w:eastAsia="en-GB"/>
        </w:rPr>
        <w:lastRenderedPageBreak/>
        <w:t>Procedere con urgenza alla pulizia e manutenzione dei tombini e delle caditoie, con un piano straordinario estivo e un calendario annuale di manutenzione preventiva.</w:t>
      </w:r>
    </w:p>
    <w:p w14:paraId="0E886D70" w14:textId="77777777" w:rsidR="00985E70" w:rsidRPr="00985E70" w:rsidRDefault="00985E70" w:rsidP="00985E70">
      <w:pPr>
        <w:spacing w:before="100" w:beforeAutospacing="1" w:after="100" w:afterAutospacing="1"/>
        <w:ind w:left="720"/>
        <w:rPr>
          <w:rFonts w:ascii="Helvetica" w:eastAsia="Times New Roman" w:hAnsi="Helvetica" w:cs="Times New Roman"/>
          <w:color w:val="000000"/>
          <w:sz w:val="2"/>
          <w:szCs w:val="2"/>
          <w:lang w:eastAsia="en-GB"/>
        </w:rPr>
      </w:pPr>
    </w:p>
    <w:p w14:paraId="2A84AE3E" w14:textId="77777777" w:rsidR="00CB6B9B" w:rsidRPr="00CB6B9B" w:rsidRDefault="00CB6B9B" w:rsidP="00985E70">
      <w:pPr>
        <w:numPr>
          <w:ilvl w:val="0"/>
          <w:numId w:val="16"/>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Attivare un monitoraggio microclimatico urbano, con mappatura delle isole di calore e delle aree più esposte a rischio idraulico.</w:t>
      </w:r>
    </w:p>
    <w:p w14:paraId="2AB81B85" w14:textId="77777777" w:rsidR="00CB6B9B" w:rsidRPr="00CB6B9B" w:rsidRDefault="00CB6B9B" w:rsidP="00CB6B9B">
      <w:pPr>
        <w:spacing w:before="100" w:beforeAutospacing="1" w:after="100" w:afterAutospacing="1"/>
        <w:outlineLvl w:val="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AZIONI A MEDIO TERMINE (12–36 MESI)</w:t>
      </w:r>
    </w:p>
    <w:p w14:paraId="140BECD6" w14:textId="1932E8F5" w:rsidR="00985E70" w:rsidRDefault="00CB6B9B" w:rsidP="00C5138D">
      <w:pPr>
        <w:numPr>
          <w:ilvl w:val="0"/>
          <w:numId w:val="15"/>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Mappa</w:t>
      </w:r>
      <w:r w:rsidR="00985E70">
        <w:rPr>
          <w:rFonts w:ascii="Helvetica" w:eastAsia="Times New Roman" w:hAnsi="Helvetica" w:cs="Times New Roman"/>
          <w:color w:val="000000"/>
          <w:sz w:val="22"/>
          <w:szCs w:val="22"/>
          <w:lang w:eastAsia="en-GB"/>
        </w:rPr>
        <w:t>tura</w:t>
      </w:r>
      <w:r w:rsidRPr="00CB6B9B">
        <w:rPr>
          <w:rFonts w:ascii="Helvetica" w:eastAsia="Times New Roman" w:hAnsi="Helvetica" w:cs="Times New Roman"/>
          <w:color w:val="000000"/>
          <w:sz w:val="22"/>
          <w:szCs w:val="22"/>
          <w:lang w:eastAsia="en-GB"/>
        </w:rPr>
        <w:t xml:space="preserve"> </w:t>
      </w:r>
      <w:r w:rsidR="00985E70">
        <w:rPr>
          <w:rFonts w:ascii="Helvetica" w:eastAsia="Times New Roman" w:hAnsi="Helvetica" w:cs="Times New Roman"/>
          <w:color w:val="000000"/>
          <w:sz w:val="22"/>
          <w:szCs w:val="22"/>
          <w:lang w:eastAsia="en-GB"/>
        </w:rPr>
        <w:t>del</w:t>
      </w:r>
      <w:r w:rsidRPr="00CB6B9B">
        <w:rPr>
          <w:rFonts w:ascii="Helvetica" w:eastAsia="Times New Roman" w:hAnsi="Helvetica" w:cs="Times New Roman"/>
          <w:color w:val="000000"/>
          <w:sz w:val="22"/>
          <w:szCs w:val="22"/>
          <w:lang w:eastAsia="en-GB"/>
        </w:rPr>
        <w:t>le aree urbane (piazze, cortili scolastici, parcheggi sovradimensionati, aree industriali/commerciali dismesse) che necessitano interventi di depaving e rinaturalizzazione.</w:t>
      </w:r>
    </w:p>
    <w:p w14:paraId="4BA1013B" w14:textId="77777777" w:rsidR="00C5138D" w:rsidRPr="00C5138D" w:rsidRDefault="00C5138D" w:rsidP="00C5138D">
      <w:pPr>
        <w:spacing w:before="100" w:beforeAutospacing="1" w:after="100" w:afterAutospacing="1"/>
        <w:ind w:left="360"/>
        <w:rPr>
          <w:rFonts w:ascii="Helvetica" w:eastAsia="Times New Roman" w:hAnsi="Helvetica" w:cs="Times New Roman"/>
          <w:color w:val="000000"/>
          <w:sz w:val="2"/>
          <w:szCs w:val="2"/>
          <w:lang w:eastAsia="en-GB"/>
        </w:rPr>
      </w:pPr>
    </w:p>
    <w:p w14:paraId="195DC893" w14:textId="243996EF" w:rsidR="00985E70" w:rsidRDefault="00E95DE1" w:rsidP="00985E70">
      <w:pPr>
        <w:pStyle w:val="ListParagraph"/>
        <w:numPr>
          <w:ilvl w:val="0"/>
          <w:numId w:val="15"/>
        </w:numPr>
        <w:spacing w:before="100" w:beforeAutospacing="1" w:after="100" w:afterAutospacing="1"/>
        <w:rPr>
          <w:rFonts w:ascii="Helvetica" w:eastAsia="Times New Roman" w:hAnsi="Helvetica" w:cs="Times New Roman"/>
          <w:color w:val="000000"/>
          <w:sz w:val="22"/>
          <w:szCs w:val="22"/>
          <w:lang w:eastAsia="en-GB"/>
        </w:rPr>
      </w:pPr>
      <w:r w:rsidRPr="00985E70">
        <w:rPr>
          <w:rFonts w:ascii="Helvetica" w:eastAsia="Times New Roman" w:hAnsi="Helvetica" w:cs="Times New Roman"/>
          <w:color w:val="000000"/>
          <w:sz w:val="22"/>
          <w:szCs w:val="22"/>
          <w:lang w:eastAsia="en-GB"/>
        </w:rPr>
        <w:t>Attivare percorsi di progettazione partecipata, coinvolgendo comitati di quartiere, scuole, associazioni ambientaliste e cittadini, in coerenza con i criteri premiali dei bandi regionali.</w:t>
      </w:r>
    </w:p>
    <w:p w14:paraId="7B147B02" w14:textId="77777777" w:rsidR="00C5138D" w:rsidRPr="00C5138D" w:rsidRDefault="00C5138D" w:rsidP="00C5138D">
      <w:pPr>
        <w:pStyle w:val="ListParagraph"/>
        <w:rPr>
          <w:rFonts w:ascii="Helvetica" w:eastAsia="Times New Roman" w:hAnsi="Helvetica" w:cs="Times New Roman"/>
          <w:color w:val="000000"/>
          <w:sz w:val="22"/>
          <w:szCs w:val="22"/>
          <w:lang w:eastAsia="en-GB"/>
        </w:rPr>
      </w:pPr>
    </w:p>
    <w:p w14:paraId="64C52B21" w14:textId="77777777" w:rsidR="00C5138D" w:rsidRPr="00C5138D" w:rsidRDefault="00C5138D" w:rsidP="00C5138D">
      <w:pPr>
        <w:spacing w:before="100" w:beforeAutospacing="1" w:after="100" w:afterAutospacing="1"/>
        <w:ind w:left="360"/>
        <w:rPr>
          <w:rFonts w:ascii="Helvetica" w:eastAsia="Times New Roman" w:hAnsi="Helvetica" w:cs="Times New Roman"/>
          <w:color w:val="000000"/>
          <w:sz w:val="2"/>
          <w:szCs w:val="2"/>
          <w:lang w:eastAsia="en-GB"/>
        </w:rPr>
      </w:pPr>
    </w:p>
    <w:p w14:paraId="6F7DE752" w14:textId="77777777" w:rsidR="00CB6B9B" w:rsidRPr="00CB6B9B" w:rsidRDefault="00CB6B9B" w:rsidP="00985E70">
      <w:pPr>
        <w:numPr>
          <w:ilvl w:val="0"/>
          <w:numId w:val="15"/>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Redigere progetti di fattibilità tecnico-economica per interventi di:</w:t>
      </w:r>
    </w:p>
    <w:p w14:paraId="4C202C00" w14:textId="77777777" w:rsidR="00CB6B9B" w:rsidRPr="00CB6B9B" w:rsidRDefault="00CB6B9B" w:rsidP="00985E70">
      <w:pPr>
        <w:numPr>
          <w:ilvl w:val="1"/>
          <w:numId w:val="15"/>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depaving e de-impermeabilizzazione;</w:t>
      </w:r>
    </w:p>
    <w:p w14:paraId="0944D58B" w14:textId="77777777" w:rsidR="00CB6B9B" w:rsidRPr="00CB6B9B" w:rsidRDefault="00CB6B9B" w:rsidP="00985E70">
      <w:pPr>
        <w:numPr>
          <w:ilvl w:val="1"/>
          <w:numId w:val="15"/>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forestazione urbana con specie autoctone;</w:t>
      </w:r>
    </w:p>
    <w:p w14:paraId="30C0EB4C" w14:textId="77777777" w:rsidR="00CB6B9B" w:rsidRPr="00CB6B9B" w:rsidRDefault="00CB6B9B" w:rsidP="00985E70">
      <w:pPr>
        <w:numPr>
          <w:ilvl w:val="1"/>
          <w:numId w:val="15"/>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creazione di Sistemi di Drenaggio Urbano Sostenibile (SuDS);</w:t>
      </w:r>
    </w:p>
    <w:p w14:paraId="740F861E" w14:textId="77777777" w:rsidR="00CB6B9B" w:rsidRDefault="00CB6B9B" w:rsidP="00985E70">
      <w:pPr>
        <w:numPr>
          <w:ilvl w:val="1"/>
          <w:numId w:val="15"/>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ombreggiamento naturale lungo percorsi ciclopedonali.</w:t>
      </w:r>
    </w:p>
    <w:p w14:paraId="2FAF7710" w14:textId="77777777" w:rsidR="00C5138D" w:rsidRPr="00C5138D" w:rsidRDefault="00C5138D" w:rsidP="00C5138D">
      <w:pPr>
        <w:spacing w:before="100" w:beforeAutospacing="1" w:after="100" w:afterAutospacing="1"/>
        <w:ind w:left="1440"/>
        <w:rPr>
          <w:rFonts w:ascii="Helvetica" w:eastAsia="Times New Roman" w:hAnsi="Helvetica" w:cs="Times New Roman"/>
          <w:color w:val="000000"/>
          <w:sz w:val="2"/>
          <w:szCs w:val="2"/>
          <w:lang w:eastAsia="en-GB"/>
        </w:rPr>
      </w:pPr>
    </w:p>
    <w:p w14:paraId="12991FFE" w14:textId="77777777" w:rsidR="00CB6B9B" w:rsidRDefault="00CB6B9B" w:rsidP="00985E70">
      <w:pPr>
        <w:numPr>
          <w:ilvl w:val="0"/>
          <w:numId w:val="15"/>
        </w:numPr>
        <w:spacing w:before="100" w:beforeAutospacing="1" w:after="100" w:afterAutospacing="1"/>
        <w:rPr>
          <w:rFonts w:ascii="Helvetica" w:eastAsia="Times New Roman" w:hAnsi="Helvetica" w:cs="Times New Roman"/>
          <w:color w:val="000000"/>
          <w:sz w:val="22"/>
          <w:szCs w:val="22"/>
          <w:lang w:eastAsia="en-GB"/>
        </w:rPr>
      </w:pPr>
      <w:r w:rsidRPr="00CB6B9B">
        <w:rPr>
          <w:rFonts w:ascii="Helvetica" w:eastAsia="Times New Roman" w:hAnsi="Helvetica" w:cs="Times New Roman"/>
          <w:color w:val="000000"/>
          <w:sz w:val="22"/>
          <w:szCs w:val="22"/>
          <w:lang w:eastAsia="en-GB"/>
        </w:rPr>
        <w:t>Candidare il Comune di Orvieto a tutti i bandi regionali e nazionali relativi al “Fondo per il contrasto del consumo di suolo”, garantendo la massima capacità di intercettazione delle risorse disponibili.</w:t>
      </w:r>
    </w:p>
    <w:p w14:paraId="4A3DC534" w14:textId="77777777" w:rsidR="00C5138D" w:rsidRPr="00C5138D" w:rsidRDefault="00C5138D" w:rsidP="00C5138D">
      <w:pPr>
        <w:spacing w:before="100" w:beforeAutospacing="1" w:after="100" w:afterAutospacing="1"/>
        <w:ind w:left="360"/>
        <w:rPr>
          <w:rFonts w:ascii="Helvetica" w:eastAsia="Times New Roman" w:hAnsi="Helvetica" w:cs="Times New Roman"/>
          <w:color w:val="000000"/>
          <w:sz w:val="2"/>
          <w:szCs w:val="2"/>
          <w:lang w:eastAsia="en-GB"/>
        </w:rPr>
      </w:pPr>
    </w:p>
    <w:p w14:paraId="5FF94492" w14:textId="77777777" w:rsidR="00E95DE1" w:rsidRDefault="00E95DE1" w:rsidP="00985E70">
      <w:pPr>
        <w:numPr>
          <w:ilvl w:val="0"/>
          <w:numId w:val="15"/>
        </w:numPr>
        <w:spacing w:before="100" w:beforeAutospacing="1" w:after="100" w:afterAutospacing="1"/>
        <w:rPr>
          <w:rFonts w:ascii="Helvetica" w:eastAsia="Times New Roman" w:hAnsi="Helvetica" w:cs="Times New Roman"/>
          <w:color w:val="000000"/>
          <w:sz w:val="22"/>
          <w:szCs w:val="22"/>
          <w:lang w:eastAsia="en-GB"/>
        </w:rPr>
      </w:pPr>
      <w:r>
        <w:rPr>
          <w:rFonts w:ascii="Helvetica" w:eastAsia="Times New Roman" w:hAnsi="Helvetica" w:cs="Times New Roman"/>
          <w:color w:val="000000"/>
          <w:sz w:val="22"/>
          <w:szCs w:val="22"/>
          <w:lang w:eastAsia="en-GB"/>
        </w:rPr>
        <w:t>Utilizzare I fondi del Piano Termico 2.0 per ridurre I costi energetici e aumentare la resilienza climatica degli edifici pubblici.</w:t>
      </w:r>
    </w:p>
    <w:p w14:paraId="0AE7526A" w14:textId="77777777" w:rsidR="00C5138D" w:rsidRPr="00C5138D" w:rsidRDefault="00C5138D" w:rsidP="00C5138D">
      <w:pPr>
        <w:spacing w:before="100" w:beforeAutospacing="1" w:after="100" w:afterAutospacing="1"/>
        <w:rPr>
          <w:rFonts w:ascii="Helvetica" w:eastAsia="Times New Roman" w:hAnsi="Helvetica" w:cs="Times New Roman"/>
          <w:color w:val="000000"/>
          <w:sz w:val="2"/>
          <w:szCs w:val="2"/>
          <w:lang w:eastAsia="en-GB"/>
        </w:rPr>
      </w:pPr>
    </w:p>
    <w:p w14:paraId="336A8926" w14:textId="4D9D78C4" w:rsidR="002B1B51" w:rsidRPr="00C5138D" w:rsidRDefault="00E95DE1" w:rsidP="00985E70">
      <w:pPr>
        <w:numPr>
          <w:ilvl w:val="0"/>
          <w:numId w:val="15"/>
        </w:numPr>
        <w:spacing w:before="100" w:beforeAutospacing="1" w:after="100" w:afterAutospacing="1"/>
        <w:outlineLvl w:val="1"/>
        <w:rPr>
          <w:rFonts w:ascii="Helvetica" w:hAnsi="Helvetica"/>
          <w:sz w:val="22"/>
          <w:szCs w:val="22"/>
        </w:rPr>
      </w:pPr>
      <w:r w:rsidRPr="00BE1FC1">
        <w:rPr>
          <w:rFonts w:ascii="Helvetica" w:eastAsia="Times New Roman" w:hAnsi="Helvetica" w:cs="Times New Roman"/>
          <w:color w:val="000000"/>
          <w:sz w:val="22"/>
          <w:szCs w:val="22"/>
          <w:lang w:eastAsia="en-GB"/>
        </w:rPr>
        <w:t xml:space="preserve">Attivare il Piano Fotovaltaico e la CER come approvato nella mozione di otoobre, per minimizzare l’impatto </w:t>
      </w:r>
      <w:r w:rsidR="00BE1FC1" w:rsidRPr="00BE1FC1">
        <w:rPr>
          <w:rFonts w:ascii="Helvetica" w:eastAsia="Times New Roman" w:hAnsi="Helvetica" w:cs="Times New Roman"/>
          <w:color w:val="000000"/>
          <w:sz w:val="22"/>
          <w:szCs w:val="22"/>
          <w:lang w:eastAsia="en-GB"/>
        </w:rPr>
        <w:t>economico derivante dai costi di climatizzazione.</w:t>
      </w:r>
    </w:p>
    <w:p w14:paraId="37A8AFCE" w14:textId="77777777" w:rsidR="00C5138D" w:rsidRDefault="00C5138D" w:rsidP="00C5138D">
      <w:pPr>
        <w:pStyle w:val="ListParagraph"/>
        <w:rPr>
          <w:rFonts w:ascii="Helvetica" w:hAnsi="Helvetica"/>
          <w:sz w:val="22"/>
          <w:szCs w:val="22"/>
        </w:rPr>
      </w:pPr>
    </w:p>
    <w:p w14:paraId="0D4C0000" w14:textId="77777777" w:rsidR="00C5138D" w:rsidRDefault="00C5138D" w:rsidP="00C5138D">
      <w:pPr>
        <w:spacing w:before="100" w:beforeAutospacing="1" w:after="100" w:afterAutospacing="1"/>
        <w:outlineLvl w:val="1"/>
        <w:rPr>
          <w:rFonts w:ascii="Helvetica" w:hAnsi="Helvetica"/>
          <w:sz w:val="22"/>
          <w:szCs w:val="22"/>
        </w:rPr>
      </w:pPr>
    </w:p>
    <w:p w14:paraId="47886492" w14:textId="03476060" w:rsidR="00C5138D" w:rsidRPr="004B687A" w:rsidRDefault="00C5138D" w:rsidP="00C5138D">
      <w:pPr>
        <w:spacing w:before="100" w:beforeAutospacing="1" w:after="100" w:afterAutospacing="1"/>
        <w:outlineLvl w:val="1"/>
        <w:rPr>
          <w:rFonts w:ascii="Helvetica" w:hAnsi="Helvetica"/>
          <w:sz w:val="22"/>
          <w:szCs w:val="22"/>
        </w:rPr>
      </w:pPr>
      <w:r>
        <w:rPr>
          <w:rFonts w:ascii="Helvetica" w:hAnsi="Helvetica"/>
          <w:sz w:val="22"/>
          <w:szCs w:val="22"/>
        </w:rPr>
        <w:t>Proposta Civica</w:t>
      </w:r>
      <w:r>
        <w:rPr>
          <w:rFonts w:ascii="Helvetica" w:hAnsi="Helvetica"/>
          <w:sz w:val="22"/>
          <w:szCs w:val="22"/>
        </w:rPr>
        <w:tab/>
      </w:r>
      <w:r>
        <w:rPr>
          <w:rFonts w:ascii="Helvetica" w:hAnsi="Helvetica"/>
          <w:sz w:val="22"/>
          <w:szCs w:val="22"/>
        </w:rPr>
        <w:tab/>
      </w:r>
      <w:r>
        <w:rPr>
          <w:rFonts w:ascii="Helvetica" w:hAnsi="Helvetica"/>
          <w:sz w:val="22"/>
          <w:szCs w:val="22"/>
        </w:rPr>
        <w:tab/>
        <w:t>Partito Democratico</w:t>
      </w:r>
      <w:r>
        <w:rPr>
          <w:rFonts w:ascii="Helvetica" w:hAnsi="Helvetica"/>
          <w:sz w:val="22"/>
          <w:szCs w:val="22"/>
        </w:rPr>
        <w:tab/>
      </w:r>
      <w:r>
        <w:rPr>
          <w:rFonts w:ascii="Helvetica" w:hAnsi="Helvetica"/>
          <w:sz w:val="22"/>
          <w:szCs w:val="22"/>
        </w:rPr>
        <w:tab/>
      </w:r>
      <w:r>
        <w:rPr>
          <w:rFonts w:ascii="Helvetica" w:hAnsi="Helvetica"/>
          <w:sz w:val="22"/>
          <w:szCs w:val="22"/>
        </w:rPr>
        <w:tab/>
        <w:t>Gruppo Misto</w:t>
      </w:r>
    </w:p>
    <w:p w14:paraId="2800595F" w14:textId="77777777" w:rsidR="004B687A" w:rsidRDefault="004B687A" w:rsidP="004B687A">
      <w:pPr>
        <w:spacing w:before="100" w:beforeAutospacing="1" w:after="100" w:afterAutospacing="1"/>
        <w:outlineLvl w:val="1"/>
        <w:rPr>
          <w:rFonts w:ascii="Helvetica" w:eastAsia="Times New Roman" w:hAnsi="Helvetica" w:cs="Times New Roman"/>
          <w:color w:val="000000"/>
          <w:sz w:val="22"/>
          <w:szCs w:val="22"/>
          <w:lang w:eastAsia="en-GB"/>
        </w:rPr>
      </w:pPr>
    </w:p>
    <w:p w14:paraId="50B75615" w14:textId="77777777" w:rsidR="004B687A" w:rsidRPr="00CB6B9B" w:rsidRDefault="004B687A" w:rsidP="004B687A">
      <w:pPr>
        <w:spacing w:before="100" w:beforeAutospacing="1" w:after="100" w:afterAutospacing="1"/>
        <w:outlineLvl w:val="1"/>
        <w:rPr>
          <w:rFonts w:ascii="Helvetica" w:hAnsi="Helvetica"/>
          <w:sz w:val="22"/>
          <w:szCs w:val="22"/>
        </w:rPr>
      </w:pPr>
    </w:p>
    <w:sectPr w:rsidR="004B687A" w:rsidRPr="00CB6B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36E35"/>
    <w:multiLevelType w:val="hybridMultilevel"/>
    <w:tmpl w:val="8A347BD8"/>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5233DC1"/>
    <w:multiLevelType w:val="hybridMultilevel"/>
    <w:tmpl w:val="8648F6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65C9A"/>
    <w:multiLevelType w:val="hybridMultilevel"/>
    <w:tmpl w:val="7A466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12D7F"/>
    <w:multiLevelType w:val="hybridMultilevel"/>
    <w:tmpl w:val="5224C9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2DF033B"/>
    <w:multiLevelType w:val="hybridMultilevel"/>
    <w:tmpl w:val="3B2EAC22"/>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D7F1CB2"/>
    <w:multiLevelType w:val="hybridMultilevel"/>
    <w:tmpl w:val="A512290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30B3886"/>
    <w:multiLevelType w:val="hybridMultilevel"/>
    <w:tmpl w:val="316C8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EF7110"/>
    <w:multiLevelType w:val="hybridMultilevel"/>
    <w:tmpl w:val="7A86C96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4FB7766C"/>
    <w:multiLevelType w:val="hybridMultilevel"/>
    <w:tmpl w:val="9C7E15F0"/>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51DA6EED"/>
    <w:multiLevelType w:val="multilevel"/>
    <w:tmpl w:val="9FEE0066"/>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086A5E"/>
    <w:multiLevelType w:val="multilevel"/>
    <w:tmpl w:val="E35C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5E7F3E"/>
    <w:multiLevelType w:val="multilevel"/>
    <w:tmpl w:val="9482B4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CE0558"/>
    <w:multiLevelType w:val="hybridMultilevel"/>
    <w:tmpl w:val="474EF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1A0A00"/>
    <w:multiLevelType w:val="hybridMultilevel"/>
    <w:tmpl w:val="86E448D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EA3051"/>
    <w:multiLevelType w:val="multilevel"/>
    <w:tmpl w:val="8A7C286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465557"/>
    <w:multiLevelType w:val="hybridMultilevel"/>
    <w:tmpl w:val="5C4C4C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5591413">
    <w:abstractNumId w:val="10"/>
  </w:num>
  <w:num w:numId="2" w16cid:durableId="163935328">
    <w:abstractNumId w:val="11"/>
  </w:num>
  <w:num w:numId="3" w16cid:durableId="1605915640">
    <w:abstractNumId w:val="9"/>
  </w:num>
  <w:num w:numId="4" w16cid:durableId="601961244">
    <w:abstractNumId w:val="14"/>
  </w:num>
  <w:num w:numId="5" w16cid:durableId="1678733332">
    <w:abstractNumId w:val="2"/>
  </w:num>
  <w:num w:numId="6" w16cid:durableId="1780028305">
    <w:abstractNumId w:val="12"/>
  </w:num>
  <w:num w:numId="7" w16cid:durableId="1154179636">
    <w:abstractNumId w:val="5"/>
  </w:num>
  <w:num w:numId="8" w16cid:durableId="1951548480">
    <w:abstractNumId w:val="3"/>
  </w:num>
  <w:num w:numId="9" w16cid:durableId="724647611">
    <w:abstractNumId w:val="7"/>
  </w:num>
  <w:num w:numId="10" w16cid:durableId="950628157">
    <w:abstractNumId w:val="6"/>
  </w:num>
  <w:num w:numId="11" w16cid:durableId="2053651150">
    <w:abstractNumId w:val="4"/>
  </w:num>
  <w:num w:numId="12" w16cid:durableId="221253749">
    <w:abstractNumId w:val="0"/>
  </w:num>
  <w:num w:numId="13" w16cid:durableId="397748732">
    <w:abstractNumId w:val="13"/>
  </w:num>
  <w:num w:numId="14" w16cid:durableId="526064761">
    <w:abstractNumId w:val="15"/>
  </w:num>
  <w:num w:numId="15" w16cid:durableId="1316958654">
    <w:abstractNumId w:val="1"/>
  </w:num>
  <w:num w:numId="16" w16cid:durableId="1050302768">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B9B"/>
    <w:rsid w:val="000E5310"/>
    <w:rsid w:val="00201915"/>
    <w:rsid w:val="002B1B51"/>
    <w:rsid w:val="003A258D"/>
    <w:rsid w:val="00413E3C"/>
    <w:rsid w:val="004B687A"/>
    <w:rsid w:val="008252A4"/>
    <w:rsid w:val="00985E70"/>
    <w:rsid w:val="009A4D42"/>
    <w:rsid w:val="009F5728"/>
    <w:rsid w:val="00A31D9F"/>
    <w:rsid w:val="00BE1FC1"/>
    <w:rsid w:val="00C5138D"/>
    <w:rsid w:val="00C636E4"/>
    <w:rsid w:val="00CB6B9B"/>
    <w:rsid w:val="00E426E1"/>
    <w:rsid w:val="00E95DE1"/>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4740D99B"/>
  <w15:chartTrackingRefBased/>
  <w15:docId w15:val="{7E8249F8-4E47-B347-8858-086B7E836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B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B6B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6B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6B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B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B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B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B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B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B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B6B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6B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6B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6B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6B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B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B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B9B"/>
    <w:rPr>
      <w:rFonts w:eastAsiaTheme="majorEastAsia" w:cstheme="majorBidi"/>
      <w:color w:val="272727" w:themeColor="text1" w:themeTint="D8"/>
    </w:rPr>
  </w:style>
  <w:style w:type="paragraph" w:styleId="Title">
    <w:name w:val="Title"/>
    <w:basedOn w:val="Normal"/>
    <w:next w:val="Normal"/>
    <w:link w:val="TitleChar"/>
    <w:uiPriority w:val="10"/>
    <w:qFormat/>
    <w:rsid w:val="00CB6B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B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B9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B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B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6B9B"/>
    <w:rPr>
      <w:i/>
      <w:iCs/>
      <w:color w:val="404040" w:themeColor="text1" w:themeTint="BF"/>
    </w:rPr>
  </w:style>
  <w:style w:type="paragraph" w:styleId="ListParagraph">
    <w:name w:val="List Paragraph"/>
    <w:basedOn w:val="Normal"/>
    <w:uiPriority w:val="34"/>
    <w:qFormat/>
    <w:rsid w:val="00CB6B9B"/>
    <w:pPr>
      <w:ind w:left="720"/>
      <w:contextualSpacing/>
    </w:pPr>
  </w:style>
  <w:style w:type="character" w:styleId="IntenseEmphasis">
    <w:name w:val="Intense Emphasis"/>
    <w:basedOn w:val="DefaultParagraphFont"/>
    <w:uiPriority w:val="21"/>
    <w:qFormat/>
    <w:rsid w:val="00CB6B9B"/>
    <w:rPr>
      <w:i/>
      <w:iCs/>
      <w:color w:val="0F4761" w:themeColor="accent1" w:themeShade="BF"/>
    </w:rPr>
  </w:style>
  <w:style w:type="paragraph" w:styleId="IntenseQuote">
    <w:name w:val="Intense Quote"/>
    <w:basedOn w:val="Normal"/>
    <w:next w:val="Normal"/>
    <w:link w:val="IntenseQuoteChar"/>
    <w:uiPriority w:val="30"/>
    <w:qFormat/>
    <w:rsid w:val="00CB6B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B9B"/>
    <w:rPr>
      <w:i/>
      <w:iCs/>
      <w:color w:val="0F4761" w:themeColor="accent1" w:themeShade="BF"/>
    </w:rPr>
  </w:style>
  <w:style w:type="character" w:styleId="IntenseReference">
    <w:name w:val="Intense Reference"/>
    <w:basedOn w:val="DefaultParagraphFont"/>
    <w:uiPriority w:val="32"/>
    <w:qFormat/>
    <w:rsid w:val="00CB6B9B"/>
    <w:rPr>
      <w:b/>
      <w:bCs/>
      <w:smallCaps/>
      <w:color w:val="0F4761" w:themeColor="accent1" w:themeShade="BF"/>
      <w:spacing w:val="5"/>
    </w:rPr>
  </w:style>
  <w:style w:type="character" w:styleId="Strong">
    <w:name w:val="Strong"/>
    <w:basedOn w:val="DefaultParagraphFont"/>
    <w:uiPriority w:val="22"/>
    <w:qFormat/>
    <w:rsid w:val="00CB6B9B"/>
    <w:rPr>
      <w:b/>
      <w:bCs/>
    </w:rPr>
  </w:style>
  <w:style w:type="paragraph" w:styleId="NormalWeb">
    <w:name w:val="Normal (Web)"/>
    <w:basedOn w:val="Normal"/>
    <w:uiPriority w:val="99"/>
    <w:semiHidden/>
    <w:unhideWhenUsed/>
    <w:rsid w:val="00CB6B9B"/>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CB6B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3</Pages>
  <Words>956</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Maurizio Migliore</dc:creator>
  <cp:keywords/>
  <dc:description/>
  <cp:lastModifiedBy>Maurizio Migliore</cp:lastModifiedBy>
  <cp:revision>4</cp:revision>
  <dcterms:created xsi:type="dcterms:W3CDTF">2026-07-09T13:42:00Z</dcterms:created>
  <dcterms:modified xsi:type="dcterms:W3CDTF">2026-07-11T09:32:00Z</dcterms:modified>
</cp:coreProperties>
</file>